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461" w:rsidRDefault="004E4474" w:rsidP="003328C8">
      <w:pPr>
        <w:jc w:val="center"/>
        <w:rPr>
          <w:sz w:val="28"/>
          <w:szCs w:val="28"/>
        </w:rPr>
      </w:pPr>
      <w:r>
        <w:rPr>
          <w:sz w:val="28"/>
          <w:szCs w:val="28"/>
        </w:rPr>
        <w:t>Quick Service Restaurant (QSR)</w:t>
      </w:r>
      <w:r w:rsidR="00AD6802">
        <w:rPr>
          <w:sz w:val="28"/>
          <w:szCs w:val="28"/>
        </w:rPr>
        <w:t xml:space="preserve"> Use Case</w:t>
      </w:r>
    </w:p>
    <w:p w:rsidR="00AF66EE" w:rsidRDefault="00E57FCA" w:rsidP="003328C8">
      <w:r>
        <w:t xml:space="preserve">Quick Service Restaurants (QSR) serve millions of people per day.  Consumers come to QSR’s for value-oriented meals that are served quickly.  QSR’s serve their customers “over-the-counter” (In-store) and through drive-through windows.  In suburban locations, many QSR’s serve the majority of their customers through the drive-through window.  However, in urban and central business district locations, most customers are served “over-the-counter.”  </w:t>
      </w:r>
    </w:p>
    <w:p w:rsidR="00AF66EE" w:rsidRDefault="00AF66EE" w:rsidP="003328C8">
      <w:proofErr w:type="spellStart"/>
      <w:r>
        <w:t>Co</w:t>
      </w:r>
      <w:r w:rsidR="004136F9">
        <w:t>untBOX</w:t>
      </w:r>
      <w:proofErr w:type="spellEnd"/>
      <w:r w:rsidR="004136F9">
        <w:t xml:space="preserve"> offers a complete customer</w:t>
      </w:r>
      <w:r>
        <w:t xml:space="preserve"> an</w:t>
      </w:r>
      <w:r w:rsidR="004136F9">
        <w:t>alysis solution for QSR’s</w:t>
      </w:r>
      <w:r>
        <w:t xml:space="preserve"> using unobtrusive observations to provide actionable an</w:t>
      </w:r>
      <w:r w:rsidR="004136F9">
        <w:t>alyses and data for local and “home office” QSR’s</w:t>
      </w:r>
      <w:r>
        <w:t xml:space="preserve">.  </w:t>
      </w:r>
      <w:proofErr w:type="spellStart"/>
      <w:r>
        <w:t>CountBOX’s</w:t>
      </w:r>
      <w:proofErr w:type="spellEnd"/>
      <w:r>
        <w:t xml:space="preserve"> system addresse</w:t>
      </w:r>
      <w:r w:rsidR="004136F9">
        <w:t>s who the QSR’s customers are, how long they stay in the restaurant</w:t>
      </w:r>
      <w:r>
        <w:t xml:space="preserve"> and key operationa</w:t>
      </w:r>
      <w:r w:rsidR="004136F9">
        <w:t>l metrics to improve</w:t>
      </w:r>
      <w:r>
        <w:t xml:space="preserve"> operations.  </w:t>
      </w:r>
    </w:p>
    <w:p w:rsidR="00AF66EE" w:rsidRDefault="00AF66EE" w:rsidP="00AF66EE">
      <w:proofErr w:type="spellStart"/>
      <w:r>
        <w:t>Cou</w:t>
      </w:r>
      <w:r w:rsidR="00032050">
        <w:t>ntBOX</w:t>
      </w:r>
      <w:proofErr w:type="spellEnd"/>
      <w:r w:rsidR="00032050">
        <w:t xml:space="preserve"> is one of the only consumer</w:t>
      </w:r>
      <w:r>
        <w:t xml:space="preserve"> ana</w:t>
      </w:r>
      <w:r w:rsidR="00032050">
        <w:t>lysis companies to offer customer</w:t>
      </w:r>
      <w:r>
        <w:t xml:space="preserve"> p</w:t>
      </w:r>
      <w:r w:rsidR="00032050">
        <w:t>rofiles at the local restaurant</w:t>
      </w:r>
      <w:r>
        <w:t xml:space="preserve"> level using facial recognition technology.  Using security cameras pointed at doors </w:t>
      </w:r>
      <w:r w:rsidR="00032050">
        <w:t xml:space="preserve">and cars </w:t>
      </w:r>
      <w:r>
        <w:t>or by installing facial recognition sensor</w:t>
      </w:r>
      <w:r w:rsidR="00032050">
        <w:t xml:space="preserve">s, </w:t>
      </w:r>
      <w:proofErr w:type="spellStart"/>
      <w:r w:rsidR="00032050">
        <w:t>CountBOX</w:t>
      </w:r>
      <w:proofErr w:type="spellEnd"/>
      <w:r w:rsidR="00032050">
        <w:t xml:space="preserve"> provides QSR’</w:t>
      </w:r>
      <w:r>
        <w:t>s the following demograph</w:t>
      </w:r>
      <w:r w:rsidR="00032050">
        <w:t>ics on their local restaurant customer</w:t>
      </w:r>
      <w:r>
        <w:t>s:</w:t>
      </w:r>
    </w:p>
    <w:p w:rsidR="00AF66EE" w:rsidRDefault="00AF66EE" w:rsidP="00AF66EE">
      <w:pPr>
        <w:pStyle w:val="ListParagraph"/>
        <w:numPr>
          <w:ilvl w:val="0"/>
          <w:numId w:val="2"/>
        </w:numPr>
      </w:pPr>
      <w:r>
        <w:t>Age category</w:t>
      </w:r>
    </w:p>
    <w:p w:rsidR="00AF66EE" w:rsidRDefault="00AF66EE" w:rsidP="00AF66EE">
      <w:pPr>
        <w:pStyle w:val="ListParagraph"/>
        <w:numPr>
          <w:ilvl w:val="0"/>
          <w:numId w:val="2"/>
        </w:numPr>
      </w:pPr>
      <w:r>
        <w:t>Gender</w:t>
      </w:r>
    </w:p>
    <w:p w:rsidR="00AF66EE" w:rsidRDefault="00AF66EE" w:rsidP="00AF66EE">
      <w:pPr>
        <w:pStyle w:val="ListParagraph"/>
        <w:numPr>
          <w:ilvl w:val="0"/>
          <w:numId w:val="2"/>
        </w:numPr>
      </w:pPr>
      <w:r>
        <w:t xml:space="preserve">Ethnicity </w:t>
      </w:r>
    </w:p>
    <w:p w:rsidR="00AF66EE" w:rsidRDefault="00CA11D8" w:rsidP="00AF66EE">
      <w:pPr>
        <w:pStyle w:val="ListParagraph"/>
        <w:numPr>
          <w:ilvl w:val="0"/>
          <w:numId w:val="2"/>
        </w:numPr>
      </w:pPr>
      <w:r>
        <w:t>Mood of the customers</w:t>
      </w:r>
      <w:bookmarkStart w:id="0" w:name="_GoBack"/>
      <w:bookmarkEnd w:id="0"/>
    </w:p>
    <w:p w:rsidR="00AF66EE" w:rsidRDefault="00AF66EE" w:rsidP="00AF66EE">
      <w:r>
        <w:t xml:space="preserve">This demographic data is invaluable in </w:t>
      </w:r>
      <w:r w:rsidR="00032050">
        <w:t xml:space="preserve">understanding who the customers are on a restaurant by restaurant basis and localizing menu offerings and </w:t>
      </w:r>
      <w:r>
        <w:t>pro</w:t>
      </w:r>
      <w:r w:rsidR="00032050">
        <w:t>motions focused on customer groups that frequent the restaurants</w:t>
      </w:r>
      <w:r>
        <w:t>.</w:t>
      </w:r>
    </w:p>
    <w:p w:rsidR="00AF66EE" w:rsidRDefault="00AF66EE" w:rsidP="00032050">
      <w:r>
        <w:t xml:space="preserve">Using WIFI technology, </w:t>
      </w:r>
      <w:proofErr w:type="spellStart"/>
      <w:r>
        <w:t>Coun</w:t>
      </w:r>
      <w:r w:rsidR="00032050">
        <w:t>tBOX</w:t>
      </w:r>
      <w:proofErr w:type="spellEnd"/>
      <w:r w:rsidR="00032050">
        <w:t xml:space="preserve"> is able to determine how long customers stay in the restaurants and near-real time occupancy of the restaurant.  </w:t>
      </w:r>
      <w:proofErr w:type="spellStart"/>
      <w:r>
        <w:t>Count</w:t>
      </w:r>
      <w:r w:rsidR="00032050">
        <w:t>BOX</w:t>
      </w:r>
      <w:proofErr w:type="spellEnd"/>
      <w:r w:rsidR="00032050">
        <w:t xml:space="preserve"> is able to provide QSR</w:t>
      </w:r>
      <w:r>
        <w:t xml:space="preserve"> management:</w:t>
      </w:r>
    </w:p>
    <w:p w:rsidR="00AF66EE" w:rsidRDefault="00AF66EE" w:rsidP="00AF66EE">
      <w:pPr>
        <w:pStyle w:val="ListParagraph"/>
        <w:numPr>
          <w:ilvl w:val="0"/>
          <w:numId w:val="3"/>
        </w:numPr>
      </w:pPr>
      <w:r>
        <w:t>Dwell time reports showing</w:t>
      </w:r>
      <w:r w:rsidR="00032050">
        <w:t xml:space="preserve"> average time spent in the restaurant</w:t>
      </w:r>
      <w:r>
        <w:t xml:space="preserve"> by day part</w:t>
      </w:r>
    </w:p>
    <w:p w:rsidR="00AF66EE" w:rsidRDefault="00032050" w:rsidP="00AF66EE">
      <w:pPr>
        <w:pStyle w:val="ListParagraph"/>
        <w:numPr>
          <w:ilvl w:val="0"/>
          <w:numId w:val="3"/>
        </w:numPr>
      </w:pPr>
      <w:r>
        <w:t>Occupancy by day part</w:t>
      </w:r>
    </w:p>
    <w:p w:rsidR="00032050" w:rsidRDefault="00032050" w:rsidP="00AF66EE">
      <w:pPr>
        <w:pStyle w:val="ListParagraph"/>
        <w:numPr>
          <w:ilvl w:val="0"/>
          <w:numId w:val="3"/>
        </w:numPr>
      </w:pPr>
      <w:r>
        <w:t>Near-re</w:t>
      </w:r>
      <w:r w:rsidR="00A333F0">
        <w:t>al time occupancy to determine the number of customers currently in the store</w:t>
      </w:r>
    </w:p>
    <w:p w:rsidR="00AF66EE" w:rsidRDefault="00A333F0" w:rsidP="00AF66EE">
      <w:pPr>
        <w:pStyle w:val="ListParagraph"/>
        <w:numPr>
          <w:ilvl w:val="0"/>
          <w:numId w:val="3"/>
        </w:numPr>
      </w:pPr>
      <w:r>
        <w:t>Queuing reports showing the length of time customer wait in line to be service within the QSR</w:t>
      </w:r>
    </w:p>
    <w:p w:rsidR="00D91359" w:rsidRDefault="00E67120" w:rsidP="00E67120">
      <w:proofErr w:type="spellStart"/>
      <w:r>
        <w:t>CountBOX</w:t>
      </w:r>
      <w:proofErr w:type="spellEnd"/>
      <w:r w:rsidR="00A333F0">
        <w:t xml:space="preserve"> provides QSR’s</w:t>
      </w:r>
      <w:r>
        <w:t xml:space="preserve"> key performance indicators </w:t>
      </w:r>
      <w:r w:rsidR="00A71CC3">
        <w:t xml:space="preserve">based on </w:t>
      </w:r>
      <w:r w:rsidR="00A333F0">
        <w:t xml:space="preserve">customers and </w:t>
      </w:r>
      <w:r>
        <w:t>s</w:t>
      </w:r>
      <w:r w:rsidR="00A71CC3">
        <w:t xml:space="preserve">ales </w:t>
      </w:r>
      <w:r w:rsidR="002C7BD8">
        <w:t xml:space="preserve">transactions.  </w:t>
      </w:r>
      <w:r w:rsidR="00A333F0">
        <w:t xml:space="preserve">Total customer traffic for the QSR location is a </w:t>
      </w:r>
      <w:r w:rsidR="003328C8">
        <w:t xml:space="preserve">key metric that provides </w:t>
      </w:r>
      <w:r w:rsidR="00170FC4">
        <w:t>insight into the</w:t>
      </w:r>
      <w:r w:rsidR="003C1E73">
        <w:t xml:space="preserve"> actual </w:t>
      </w:r>
      <w:r w:rsidR="00A333F0">
        <w:t xml:space="preserve">total </w:t>
      </w:r>
      <w:r w:rsidR="003C1E73">
        <w:t xml:space="preserve">number of </w:t>
      </w:r>
      <w:r w:rsidR="00A333F0">
        <w:t>customers that the QSR serves.  This number is developed by tying QSR POS data with in-restaurant door counts of customers</w:t>
      </w:r>
      <w:r>
        <w:t xml:space="preserve"> ente</w:t>
      </w:r>
      <w:r w:rsidR="00A333F0">
        <w:t>ring and exiting the QSR</w:t>
      </w:r>
      <w:r w:rsidR="00170FC4">
        <w:t xml:space="preserve">.  Shopper counting devices or sensors </w:t>
      </w:r>
      <w:r w:rsidR="003C1E73">
        <w:t xml:space="preserve">placed above </w:t>
      </w:r>
      <w:r w:rsidR="00A333F0">
        <w:t>the doors of the QSR</w:t>
      </w:r>
      <w:r w:rsidR="00170FC4">
        <w:t xml:space="preserve"> provi</w:t>
      </w:r>
      <w:r w:rsidR="00A333F0">
        <w:t>de the actual counts of customers</w:t>
      </w:r>
      <w:r w:rsidR="003C1E73">
        <w:t xml:space="preserve"> – 24/7/365.  </w:t>
      </w:r>
      <w:proofErr w:type="spellStart"/>
      <w:r w:rsidR="003C1E73">
        <w:t>CountBOX</w:t>
      </w:r>
      <w:proofErr w:type="spellEnd"/>
      <w:r w:rsidR="003C1E73">
        <w:t xml:space="preserve"> </w:t>
      </w:r>
      <w:r w:rsidR="00A333F0">
        <w:t>time stamps customers</w:t>
      </w:r>
      <w:r>
        <w:t xml:space="preserve"> </w:t>
      </w:r>
      <w:r w:rsidR="00A333F0">
        <w:t>as they enter and exit the restaurant</w:t>
      </w:r>
      <w:r>
        <w:t xml:space="preserve">. </w:t>
      </w:r>
      <w:r w:rsidR="00A333F0">
        <w:t xml:space="preserve">Adding in-store customers with total drive-through transactions provides the total number of customers served by the QSR.  </w:t>
      </w:r>
      <w:r>
        <w:t xml:space="preserve"> </w:t>
      </w:r>
      <w:r w:rsidR="00170FC4">
        <w:t>Therefore</w:t>
      </w:r>
      <w:r w:rsidR="003C1E73">
        <w:t>,</w:t>
      </w:r>
      <w:r w:rsidR="00170FC4">
        <w:t xml:space="preserve"> a distri</w:t>
      </w:r>
      <w:r w:rsidR="00A333F0">
        <w:t>bution of the number of customers served</w:t>
      </w:r>
      <w:r w:rsidR="00170FC4">
        <w:t xml:space="preserve"> by time period </w:t>
      </w:r>
      <w:r>
        <w:t>is</w:t>
      </w:r>
      <w:r w:rsidR="00170FC4">
        <w:t xml:space="preserve"> develope</w:t>
      </w:r>
      <w:r>
        <w:t xml:space="preserve">d for the </w:t>
      </w:r>
      <w:r w:rsidR="003C1E73">
        <w:t>store.  A</w:t>
      </w:r>
      <w:r w:rsidR="00170FC4">
        <w:t xml:space="preserve"> stor</w:t>
      </w:r>
      <w:r w:rsidR="003C1E73">
        <w:t>e manager may determine</w:t>
      </w:r>
      <w:r w:rsidR="00170FC4">
        <w:t xml:space="preserve"> the numbe</w:t>
      </w:r>
      <w:r w:rsidR="00A333F0">
        <w:t>r of customers served</w:t>
      </w:r>
      <w:r w:rsidR="00170FC4">
        <w:t xml:space="preserve"> by half hour, hour, “4</w:t>
      </w:r>
      <w:r w:rsidR="003C1E73">
        <w:t>-</w:t>
      </w:r>
      <w:r w:rsidR="00170FC4">
        <w:t xml:space="preserve">hour shift” or the total day.  </w:t>
      </w:r>
      <w:r w:rsidR="00A333F0">
        <w:t>Total customer</w:t>
      </w:r>
      <w:r w:rsidR="002746FF">
        <w:t xml:space="preserve"> measurement allows for the determination of “peak traffic hours” within a week.  </w:t>
      </w:r>
      <w:r>
        <w:t xml:space="preserve">The manager is able </w:t>
      </w:r>
      <w:r>
        <w:lastRenderedPageBreak/>
        <w:t>to schedule enough staff to cover these key time</w:t>
      </w:r>
      <w:r w:rsidR="00A333F0">
        <w:t>s to serve customers more quickly to improve customer satisfaction</w:t>
      </w:r>
      <w:r>
        <w:t xml:space="preserve">. </w:t>
      </w:r>
    </w:p>
    <w:p w:rsidR="00170FC4" w:rsidRDefault="00A333F0" w:rsidP="003328C8">
      <w:r>
        <w:t xml:space="preserve">With the total customer served and POS data, QSR’s are able to determine another </w:t>
      </w:r>
      <w:r w:rsidR="00170FC4">
        <w:t xml:space="preserve">key metric </w:t>
      </w:r>
      <w:r>
        <w:t>-</w:t>
      </w:r>
      <w:r w:rsidR="00170FC4">
        <w:t xml:space="preserve"> conversion rate or total transactions </w:t>
      </w:r>
      <w:r>
        <w:t>for the QSR divided by total customers served</w:t>
      </w:r>
      <w:r w:rsidR="00170FC4">
        <w:t>:</w:t>
      </w:r>
    </w:p>
    <w:p w:rsidR="00170FC4" w:rsidRDefault="00170FC4" w:rsidP="00170FC4">
      <w:pPr>
        <w:pStyle w:val="NoSpacing"/>
        <w:rPr>
          <w:u w:val="single"/>
        </w:rPr>
      </w:pPr>
      <w:r>
        <w:tab/>
      </w:r>
      <w:r>
        <w:tab/>
        <w:t xml:space="preserve">Conversion Rate </w:t>
      </w:r>
      <w:proofErr w:type="gramStart"/>
      <w:r>
        <w:t xml:space="preserve">=  </w:t>
      </w:r>
      <w:r w:rsidRPr="00170FC4">
        <w:rPr>
          <w:u w:val="single"/>
        </w:rPr>
        <w:t>Total</w:t>
      </w:r>
      <w:proofErr w:type="gramEnd"/>
      <w:r w:rsidRPr="00170FC4">
        <w:rPr>
          <w:u w:val="single"/>
        </w:rPr>
        <w:t xml:space="preserve"> Transactions</w:t>
      </w:r>
    </w:p>
    <w:p w:rsidR="00647C84" w:rsidRDefault="00170FC4" w:rsidP="00647C84">
      <w:pPr>
        <w:pStyle w:val="NoSpacing"/>
      </w:pPr>
      <w:r>
        <w:tab/>
      </w:r>
      <w:r>
        <w:tab/>
      </w:r>
      <w:r>
        <w:tab/>
      </w:r>
      <w:r>
        <w:tab/>
        <w:t xml:space="preserve">      </w:t>
      </w:r>
      <w:r w:rsidR="00A333F0">
        <w:t>Total Customers Served</w:t>
      </w:r>
    </w:p>
    <w:p w:rsidR="00647C84" w:rsidRDefault="00170FC4" w:rsidP="00647C84">
      <w:pPr>
        <w:pStyle w:val="NoSpacing"/>
      </w:pPr>
      <w:r>
        <w:t xml:space="preserve">   </w:t>
      </w:r>
    </w:p>
    <w:p w:rsidR="00F229C5" w:rsidRDefault="00647C84" w:rsidP="003328C8">
      <w:r>
        <w:t>Conversion rate pro</w:t>
      </w:r>
      <w:r w:rsidR="00A333F0">
        <w:t>vides the percentage of customers that purchased a food item(s)</w:t>
      </w:r>
      <w:r>
        <w:t xml:space="preserve">. </w:t>
      </w:r>
      <w:r w:rsidR="00F229C5">
        <w:t>Conversely, the percen</w:t>
      </w:r>
      <w:r w:rsidR="00621471">
        <w:t>tage of customers that do not buy</w:t>
      </w:r>
      <w:r w:rsidR="00F229C5">
        <w:t xml:space="preserve"> is (1 – conversion rate).  </w:t>
      </w:r>
      <w:r w:rsidR="00475CA7">
        <w:t>For an average QSR</w:t>
      </w:r>
      <w:r>
        <w:t>, the conv</w:t>
      </w:r>
      <w:r w:rsidR="00475CA7">
        <w:t>ersion rate should be high, usually 80% or more</w:t>
      </w:r>
      <w:r>
        <w:t>.</w:t>
      </w:r>
      <w:r w:rsidR="00475CA7">
        <w:t xml:space="preserve">  However, there still will be some portion of the customers that do not </w:t>
      </w:r>
      <w:r w:rsidR="00F229C5">
        <w:t>make a purchase.</w:t>
      </w:r>
      <w:r w:rsidR="00AA7C1F">
        <w:t xml:space="preserve">  Knowing the co</w:t>
      </w:r>
      <w:r w:rsidR="00E67120">
        <w:t>nver</w:t>
      </w:r>
      <w:r w:rsidR="00475CA7">
        <w:t>sion rate allows the QSR</w:t>
      </w:r>
      <w:r w:rsidR="00AA7C1F">
        <w:t xml:space="preserve"> chain the opportunity to do root </w:t>
      </w:r>
      <w:r w:rsidR="00475CA7">
        <w:t>cause analyses into why proportion customers</w:t>
      </w:r>
      <w:r w:rsidR="00AA7C1F">
        <w:t xml:space="preserve"> do not purchase.  Alleviating the causes of not purchasing will increase conversion and consequently sales.  </w:t>
      </w:r>
    </w:p>
    <w:p w:rsidR="00647C84" w:rsidRDefault="00475CA7" w:rsidP="003328C8">
      <w:r>
        <w:t>Measuring total customers served allows the QSR</w:t>
      </w:r>
      <w:r w:rsidR="00647C84">
        <w:t xml:space="preserve"> to determin</w:t>
      </w:r>
      <w:r>
        <w:t>e the value of each customer</w:t>
      </w:r>
      <w:r w:rsidR="00A26DDA">
        <w:t xml:space="preserve"> by calculating</w:t>
      </w:r>
      <w:r w:rsidR="00647C84">
        <w:t xml:space="preserve"> the</w:t>
      </w:r>
      <w:r>
        <w:t xml:space="preserve"> dollars per customer</w:t>
      </w:r>
      <w:r w:rsidR="00A26DDA">
        <w:t xml:space="preserve"> metric. </w:t>
      </w:r>
    </w:p>
    <w:p w:rsidR="00647C84" w:rsidRDefault="00647C84" w:rsidP="00647C84">
      <w:pPr>
        <w:pStyle w:val="NoSpacing"/>
      </w:pPr>
      <w:r>
        <w:tab/>
      </w:r>
      <w:r>
        <w:tab/>
      </w:r>
      <w:r w:rsidR="00475CA7">
        <w:t>Dollars per Customer</w:t>
      </w:r>
      <w:r>
        <w:t xml:space="preserve"> = </w:t>
      </w:r>
      <w:r w:rsidRPr="00647C84">
        <w:rPr>
          <w:u w:val="single"/>
        </w:rPr>
        <w:t>Total Sales</w:t>
      </w:r>
    </w:p>
    <w:p w:rsidR="00647C84" w:rsidRDefault="00647C84" w:rsidP="00647C84">
      <w:pPr>
        <w:pStyle w:val="NoSpacing"/>
      </w:pPr>
      <w:r>
        <w:tab/>
      </w:r>
      <w:r>
        <w:tab/>
      </w:r>
      <w:r>
        <w:tab/>
      </w:r>
      <w:r>
        <w:tab/>
        <w:t xml:space="preserve">          </w:t>
      </w:r>
      <w:r w:rsidR="00475CA7">
        <w:t xml:space="preserve">  </w:t>
      </w:r>
      <w:r>
        <w:t xml:space="preserve"> </w:t>
      </w:r>
      <w:r w:rsidR="00475CA7">
        <w:t>Total Customers Served</w:t>
      </w:r>
    </w:p>
    <w:p w:rsidR="00F229C5" w:rsidRDefault="00F229C5" w:rsidP="00647C84"/>
    <w:p w:rsidR="00647C84" w:rsidRDefault="00647C84" w:rsidP="00647C84">
      <w:r>
        <w:t>Th</w:t>
      </w:r>
      <w:r w:rsidR="00475CA7">
        <w:t>e dollars per customer</w:t>
      </w:r>
      <w:r w:rsidR="00FC6DA4">
        <w:t xml:space="preserve"> metric is</w:t>
      </w:r>
      <w:r>
        <w:t xml:space="preserve"> calculated on a time period such as</w:t>
      </w:r>
      <w:r w:rsidR="00CF540A">
        <w:t xml:space="preserve"> a day, week, month or year.  H</w:t>
      </w:r>
      <w:r>
        <w:t xml:space="preserve">igh </w:t>
      </w:r>
      <w:r w:rsidR="00CF540A">
        <w:t>“</w:t>
      </w:r>
      <w:r w:rsidR="00475CA7">
        <w:t>dollars per customer</w:t>
      </w:r>
      <w:r w:rsidR="00CF540A">
        <w:t xml:space="preserve">” </w:t>
      </w:r>
      <w:r>
        <w:t>reflects high conv</w:t>
      </w:r>
      <w:r w:rsidR="002746FF">
        <w:t xml:space="preserve">ersion or high average </w:t>
      </w:r>
      <w:r w:rsidR="00475CA7">
        <w:t xml:space="preserve">meal </w:t>
      </w:r>
      <w:r w:rsidR="002746FF">
        <w:t xml:space="preserve">ticket, while low </w:t>
      </w:r>
      <w:r w:rsidR="00CF540A">
        <w:t>“</w:t>
      </w:r>
      <w:r w:rsidR="002746FF">
        <w:t>dol</w:t>
      </w:r>
      <w:r w:rsidR="00F229C5">
        <w:t>lars per shopper</w:t>
      </w:r>
      <w:r w:rsidR="00CF540A">
        <w:t xml:space="preserve">” </w:t>
      </w:r>
      <w:r w:rsidR="002746FF">
        <w:t xml:space="preserve">reflects low conversion and/or low average </w:t>
      </w:r>
      <w:r w:rsidR="00475CA7">
        <w:t xml:space="preserve">meal </w:t>
      </w:r>
      <w:r w:rsidR="002746FF">
        <w:t>ticket.</w:t>
      </w:r>
    </w:p>
    <w:p w:rsidR="00C10A5D" w:rsidRDefault="00475CA7" w:rsidP="00C10A5D">
      <w:r>
        <w:t>In QSR’s</w:t>
      </w:r>
      <w:r w:rsidR="00C10A5D">
        <w:t xml:space="preserve">, staffing levels have a direct </w:t>
      </w:r>
      <w:r>
        <w:t>impact on the length of time it takes to serve customers.  Long wait times impact customer satisfaction ratings negatively</w:t>
      </w:r>
      <w:r w:rsidR="00C10A5D">
        <w:t xml:space="preserve">. </w:t>
      </w:r>
      <w:r>
        <w:t>Poor customer satisfaction results in lower sales.</w:t>
      </w:r>
      <w:r w:rsidR="00C10A5D">
        <w:t xml:space="preserve"> Another key traffic-based metric </w:t>
      </w:r>
      <w:r>
        <w:t>can be calculated – the customers</w:t>
      </w:r>
      <w:r w:rsidR="00C10A5D">
        <w:t xml:space="preserve"> to staff ratio:</w:t>
      </w:r>
    </w:p>
    <w:p w:rsidR="00C10A5D" w:rsidRDefault="00475CA7" w:rsidP="00C10A5D">
      <w:pPr>
        <w:pStyle w:val="NoSpacing"/>
      </w:pPr>
      <w:r>
        <w:tab/>
      </w:r>
      <w:r>
        <w:tab/>
        <w:t>Customers</w:t>
      </w:r>
      <w:r w:rsidR="00C10A5D">
        <w:t xml:space="preserve"> to Staff = </w:t>
      </w:r>
      <w:r>
        <w:rPr>
          <w:u w:val="single"/>
        </w:rPr>
        <w:t>Total n</w:t>
      </w:r>
      <w:r w:rsidR="00C10A5D" w:rsidRPr="00647C84">
        <w:rPr>
          <w:u w:val="single"/>
        </w:rPr>
        <w:t xml:space="preserve">umber of </w:t>
      </w:r>
      <w:r>
        <w:rPr>
          <w:u w:val="single"/>
        </w:rPr>
        <w:t>customers served</w:t>
      </w:r>
    </w:p>
    <w:p w:rsidR="00C10A5D" w:rsidRDefault="00C10A5D" w:rsidP="00C10A5D">
      <w:pPr>
        <w:pStyle w:val="NoSpacing"/>
      </w:pPr>
      <w:r>
        <w:tab/>
      </w:r>
      <w:r>
        <w:tab/>
      </w:r>
      <w:r>
        <w:tab/>
      </w:r>
      <w:r>
        <w:tab/>
        <w:t xml:space="preserve"> </w:t>
      </w:r>
      <w:r w:rsidR="00475CA7">
        <w:t xml:space="preserve">  </w:t>
      </w:r>
      <w:r>
        <w:t xml:space="preserve">      </w:t>
      </w:r>
      <w:r w:rsidR="00475CA7">
        <w:t>Staff present to serve customers</w:t>
      </w:r>
      <w:r>
        <w:tab/>
      </w:r>
      <w:r>
        <w:tab/>
      </w:r>
      <w:r>
        <w:tab/>
      </w:r>
      <w:r>
        <w:tab/>
      </w:r>
      <w:r>
        <w:tab/>
      </w:r>
      <w:r>
        <w:tab/>
      </w:r>
      <w:r>
        <w:tab/>
        <w:t xml:space="preserve">                                                                                                                   </w:t>
      </w:r>
    </w:p>
    <w:p w:rsidR="00C10A5D" w:rsidRDefault="00475CA7" w:rsidP="00C10A5D">
      <w:r>
        <w:t>The customers</w:t>
      </w:r>
      <w:r w:rsidR="00C10A5D">
        <w:t xml:space="preserve"> to staff ratio may be calculated for different time periods, but the most useful measure is at an hourly level. In general, the lower the shopper to staff ratio, the more likely that </w:t>
      </w:r>
      <w:r>
        <w:t>shoppers will be served more quickly</w:t>
      </w:r>
      <w:r w:rsidR="00C10A5D">
        <w:t xml:space="preserve"> as enough staff will be a</w:t>
      </w:r>
      <w:r>
        <w:t>vailable to wait on customers</w:t>
      </w:r>
      <w:r w:rsidR="00C10A5D">
        <w:t xml:space="preserve"> avoid</w:t>
      </w:r>
      <w:r>
        <w:t>ing</w:t>
      </w:r>
      <w:r w:rsidR="00C10A5D">
        <w:t xml:space="preserve"> long lines.</w:t>
      </w:r>
    </w:p>
    <w:p w:rsidR="003328C8" w:rsidRDefault="00475CA7" w:rsidP="003328C8">
      <w:r>
        <w:t>Using the total customers served</w:t>
      </w:r>
      <w:r w:rsidR="002746FF">
        <w:t xml:space="preserve"> distribution for the week</w:t>
      </w:r>
      <w:r w:rsidR="00D91359">
        <w:t>, peak traffic hours</w:t>
      </w:r>
      <w:r>
        <w:t xml:space="preserve"> and the customers to</w:t>
      </w:r>
      <w:r w:rsidR="00C10A5D">
        <w:t xml:space="preserve"> staff ratio, the </w:t>
      </w:r>
      <w:r w:rsidR="002746FF">
        <w:t xml:space="preserve">store manager is able </w:t>
      </w:r>
      <w:r w:rsidR="003328C8">
        <w:t>t</w:t>
      </w:r>
      <w:r w:rsidR="00C10A5D">
        <w:t>o efficiently schedule staff</w:t>
      </w:r>
      <w:r w:rsidR="002746FF">
        <w:t xml:space="preserve"> to meet the demand</w:t>
      </w:r>
      <w:r>
        <w:t xml:space="preserve"> of customers</w:t>
      </w:r>
      <w:r w:rsidR="002746FF">
        <w:t xml:space="preserve">.  </w:t>
      </w:r>
      <w:r>
        <w:t>Peak hours will vary by location and type of QSR.</w:t>
      </w:r>
    </w:p>
    <w:p w:rsidR="00AF1D70" w:rsidRDefault="00CF540A" w:rsidP="00AF1D70">
      <w:r>
        <w:t>These</w:t>
      </w:r>
      <w:r w:rsidR="008F6FFE">
        <w:t xml:space="preserve"> </w:t>
      </w:r>
      <w:r w:rsidR="00AF1D70">
        <w:t xml:space="preserve">metrics </w:t>
      </w:r>
      <w:r w:rsidR="008F6FFE">
        <w:t>help</w:t>
      </w:r>
      <w:r w:rsidR="00475CA7">
        <w:t xml:space="preserve"> QSR</w:t>
      </w:r>
      <w:r w:rsidR="00AF1D70">
        <w:t xml:space="preserve"> managers and t</w:t>
      </w:r>
      <w:r w:rsidR="00C366FF">
        <w:t>heir leadership to improve</w:t>
      </w:r>
      <w:r w:rsidR="00AF1D70">
        <w:t xml:space="preserve"> operations</w:t>
      </w:r>
      <w:r w:rsidR="00C366FF">
        <w:t xml:space="preserve"> leading to increased customer satisfaction and </w:t>
      </w:r>
      <w:r>
        <w:t>additional revenue at the</w:t>
      </w:r>
      <w:r w:rsidR="00C366FF">
        <w:t xml:space="preserve"> QSR locations</w:t>
      </w:r>
      <w:r w:rsidR="00AF1D70">
        <w:t xml:space="preserve">.  </w:t>
      </w:r>
    </w:p>
    <w:p w:rsidR="00AF1D70" w:rsidRPr="003328C8" w:rsidRDefault="00AF1D70" w:rsidP="003328C8"/>
    <w:sectPr w:rsidR="00AF1D70" w:rsidRPr="003328C8" w:rsidSect="003328C8">
      <w:headerReference w:type="even" r:id="rId7"/>
      <w:headerReference w:type="default" r:id="rId8"/>
      <w:footerReference w:type="even" r:id="rId9"/>
      <w:footerReference w:type="default" r:id="rId10"/>
      <w:headerReference w:type="first" r:id="rId11"/>
      <w:footerReference w:type="first" r:id="rId12"/>
      <w:pgSz w:w="12240" w:h="15840"/>
      <w:pgMar w:top="1138" w:right="1440" w:bottom="113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E84" w:rsidRDefault="003C0E84" w:rsidP="00A44723">
      <w:pPr>
        <w:spacing w:after="0" w:line="240" w:lineRule="auto"/>
      </w:pPr>
      <w:r>
        <w:separator/>
      </w:r>
    </w:p>
  </w:endnote>
  <w:endnote w:type="continuationSeparator" w:id="0">
    <w:p w:rsidR="003C0E84" w:rsidRDefault="003C0E84" w:rsidP="00A44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23" w:rsidRDefault="00A44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23" w:rsidRDefault="00A447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23" w:rsidRDefault="00A44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E84" w:rsidRDefault="003C0E84" w:rsidP="00A44723">
      <w:pPr>
        <w:spacing w:after="0" w:line="240" w:lineRule="auto"/>
      </w:pPr>
      <w:r>
        <w:separator/>
      </w:r>
    </w:p>
  </w:footnote>
  <w:footnote w:type="continuationSeparator" w:id="0">
    <w:p w:rsidR="003C0E84" w:rsidRDefault="003C0E84" w:rsidP="00A44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23" w:rsidRDefault="00A44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175274"/>
      <w:docPartObj>
        <w:docPartGallery w:val="Watermarks"/>
        <w:docPartUnique/>
      </w:docPartObj>
    </w:sdtPr>
    <w:sdtEndPr/>
    <w:sdtContent>
      <w:p w:rsidR="00A44723" w:rsidRDefault="003C0E8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23" w:rsidRDefault="00A44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97270"/>
    <w:multiLevelType w:val="hybridMultilevel"/>
    <w:tmpl w:val="140E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C91A1D"/>
    <w:multiLevelType w:val="hybridMultilevel"/>
    <w:tmpl w:val="F57E79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64683042"/>
    <w:multiLevelType w:val="hybridMultilevel"/>
    <w:tmpl w:val="01DCB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8C8"/>
    <w:rsid w:val="00032050"/>
    <w:rsid w:val="00120FDA"/>
    <w:rsid w:val="00170FC4"/>
    <w:rsid w:val="002573C7"/>
    <w:rsid w:val="002746FF"/>
    <w:rsid w:val="002C7BD8"/>
    <w:rsid w:val="003308B0"/>
    <w:rsid w:val="003328C8"/>
    <w:rsid w:val="00354461"/>
    <w:rsid w:val="003C0E84"/>
    <w:rsid w:val="003C1E73"/>
    <w:rsid w:val="004136F9"/>
    <w:rsid w:val="00475CA7"/>
    <w:rsid w:val="004E4474"/>
    <w:rsid w:val="00621471"/>
    <w:rsid w:val="00647C84"/>
    <w:rsid w:val="00732159"/>
    <w:rsid w:val="007B1A1D"/>
    <w:rsid w:val="008D015D"/>
    <w:rsid w:val="008F6FFE"/>
    <w:rsid w:val="00A26DDA"/>
    <w:rsid w:val="00A333F0"/>
    <w:rsid w:val="00A44723"/>
    <w:rsid w:val="00A71CC3"/>
    <w:rsid w:val="00AA7C1F"/>
    <w:rsid w:val="00AD6802"/>
    <w:rsid w:val="00AF1D70"/>
    <w:rsid w:val="00AF66EE"/>
    <w:rsid w:val="00BB20CA"/>
    <w:rsid w:val="00C10A5D"/>
    <w:rsid w:val="00C366FF"/>
    <w:rsid w:val="00CA11D8"/>
    <w:rsid w:val="00CD518B"/>
    <w:rsid w:val="00CF540A"/>
    <w:rsid w:val="00D91359"/>
    <w:rsid w:val="00E57FCA"/>
    <w:rsid w:val="00E67120"/>
    <w:rsid w:val="00EE02FD"/>
    <w:rsid w:val="00F229C5"/>
    <w:rsid w:val="00FC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CB8FCA"/>
  <w15:docId w15:val="{A4674FFD-BBDB-4E24-8CFD-4B1C61BB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0FC4"/>
    <w:pPr>
      <w:spacing w:after="0" w:line="240" w:lineRule="auto"/>
    </w:pPr>
  </w:style>
  <w:style w:type="paragraph" w:styleId="Header">
    <w:name w:val="header"/>
    <w:basedOn w:val="Normal"/>
    <w:link w:val="HeaderChar"/>
    <w:uiPriority w:val="99"/>
    <w:unhideWhenUsed/>
    <w:rsid w:val="00A44723"/>
    <w:pPr>
      <w:tabs>
        <w:tab w:val="center" w:pos="4844"/>
        <w:tab w:val="right" w:pos="9689"/>
      </w:tabs>
      <w:spacing w:after="0" w:line="240" w:lineRule="auto"/>
    </w:pPr>
  </w:style>
  <w:style w:type="character" w:customStyle="1" w:styleId="HeaderChar">
    <w:name w:val="Header Char"/>
    <w:basedOn w:val="DefaultParagraphFont"/>
    <w:link w:val="Header"/>
    <w:uiPriority w:val="99"/>
    <w:rsid w:val="00A44723"/>
  </w:style>
  <w:style w:type="paragraph" w:styleId="Footer">
    <w:name w:val="footer"/>
    <w:basedOn w:val="Normal"/>
    <w:link w:val="FooterChar"/>
    <w:uiPriority w:val="99"/>
    <w:unhideWhenUsed/>
    <w:rsid w:val="00A44723"/>
    <w:pPr>
      <w:tabs>
        <w:tab w:val="center" w:pos="4844"/>
        <w:tab w:val="right" w:pos="9689"/>
      </w:tabs>
      <w:spacing w:after="0" w:line="240" w:lineRule="auto"/>
    </w:pPr>
  </w:style>
  <w:style w:type="character" w:customStyle="1" w:styleId="FooterChar">
    <w:name w:val="Footer Char"/>
    <w:basedOn w:val="DefaultParagraphFont"/>
    <w:link w:val="Footer"/>
    <w:uiPriority w:val="99"/>
    <w:rsid w:val="00A44723"/>
  </w:style>
  <w:style w:type="paragraph" w:styleId="ListParagraph">
    <w:name w:val="List Paragraph"/>
    <w:basedOn w:val="Normal"/>
    <w:uiPriority w:val="34"/>
    <w:qFormat/>
    <w:rsid w:val="002C7BD8"/>
    <w:pPr>
      <w:ind w:left="720"/>
      <w:contextualSpacing/>
    </w:pPr>
  </w:style>
  <w:style w:type="paragraph" w:styleId="BalloonText">
    <w:name w:val="Balloon Text"/>
    <w:basedOn w:val="Normal"/>
    <w:link w:val="BalloonTextChar"/>
    <w:uiPriority w:val="99"/>
    <w:semiHidden/>
    <w:unhideWhenUsed/>
    <w:rsid w:val="00A26D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D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dc:creator>
  <cp:lastModifiedBy>David Goss</cp:lastModifiedBy>
  <cp:revision>5</cp:revision>
  <cp:lastPrinted>2016-01-27T18:20:00Z</cp:lastPrinted>
  <dcterms:created xsi:type="dcterms:W3CDTF">2016-07-21T17:10:00Z</dcterms:created>
  <dcterms:modified xsi:type="dcterms:W3CDTF">2016-07-21T17:50:00Z</dcterms:modified>
</cp:coreProperties>
</file>